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19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4A6696">
        <w:rPr>
          <w:rFonts w:ascii="Times New Roman" w:hAnsi="Times New Roman" w:cs="Times New Roman"/>
          <w:sz w:val="24"/>
          <w:szCs w:val="24"/>
        </w:rPr>
        <w:t xml:space="preserve">Na temelju članka 72. Statuta , a u vezi  s odredbama Zakona o fiskalnoj odgovornosti i Uredbe o sastavljanju i predaji Izjave o fiskalnoj </w:t>
      </w:r>
      <w:r>
        <w:rPr>
          <w:rFonts w:ascii="Times New Roman" w:hAnsi="Times New Roman" w:cs="Times New Roman"/>
          <w:sz w:val="24"/>
          <w:szCs w:val="24"/>
        </w:rPr>
        <w:t>odgovornosti i izvještaju o primjeni fiskalnih pravila ravnatelj donosi</w:t>
      </w: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6696" w:rsidRDefault="004A6696" w:rsidP="004A6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PROCEDURU O POPISU IMOVINE</w:t>
      </w:r>
    </w:p>
    <w:p w:rsidR="004A6696" w:rsidRDefault="004A6696" w:rsidP="004A669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6696" w:rsidRDefault="004A6696" w:rsidP="004A669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4A6696" w:rsidRDefault="004A6696" w:rsidP="004A669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procedurom se razrađuju postupci vezani uz popis imovine škole.</w:t>
      </w: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ove procedure je osigurati usklađenja stvarnog i knjigovodstvenog stanja imovine i obveza čime se osigurava vjerodostojnost godišnjih financijskih izvještaja.</w:t>
      </w: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A6696" w:rsidRDefault="004A6696" w:rsidP="004A669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A6696" w:rsidRDefault="004A6696" w:rsidP="004A669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Poptupak popisa cjelokupne imovine u školi izvodi se prema ovoj proceduri i prema planu rada kako slijedi:</w:t>
      </w:r>
    </w:p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3937" w:rsidRDefault="00AE3937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3937" w:rsidRDefault="00AE3937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3937" w:rsidRDefault="00AE3937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3937" w:rsidRDefault="00AE3937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3937" w:rsidRDefault="00AE3937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E3937" w:rsidRDefault="00AE3937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7"/>
        <w:gridCol w:w="2254"/>
        <w:gridCol w:w="2208"/>
        <w:gridCol w:w="2223"/>
      </w:tblGrid>
      <w:tr w:rsidR="004A6696" w:rsidTr="004A6696">
        <w:tc>
          <w:tcPr>
            <w:tcW w:w="2265" w:type="dxa"/>
          </w:tcPr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2265" w:type="dxa"/>
          </w:tcPr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96">
              <w:rPr>
                <w:rFonts w:ascii="Times New Roman" w:hAnsi="Times New Roman" w:cs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2266" w:type="dxa"/>
          </w:tcPr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ROK-IZVRŠENJE</w:t>
            </w:r>
          </w:p>
        </w:tc>
        <w:tc>
          <w:tcPr>
            <w:tcW w:w="2266" w:type="dxa"/>
          </w:tcPr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POPRATNI DOKUMENTI</w:t>
            </w:r>
          </w:p>
        </w:tc>
      </w:tr>
      <w:tr w:rsidR="004A6696" w:rsidTr="004A6696">
        <w:tc>
          <w:tcPr>
            <w:tcW w:w="2265" w:type="dxa"/>
          </w:tcPr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Donošenje Odluke o popisu imovine, obveza i potraživanja s datumom 31.12. i  Odluku o imenovanju povjerenstva od tri člana i jednog zamjenika predsjednika povjerenstva i zamjenika jednog člana povjerenstva</w:t>
            </w:r>
          </w:p>
        </w:tc>
        <w:tc>
          <w:tcPr>
            <w:tcW w:w="2265" w:type="dxa"/>
          </w:tcPr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266" w:type="dxa"/>
          </w:tcPr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696" w:rsidRPr="004A6696" w:rsidRDefault="004A669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4A6696">
              <w:rPr>
                <w:rFonts w:ascii="Times New Roman" w:hAnsi="Times New Roman" w:cs="Times New Roman"/>
                <w:sz w:val="24"/>
                <w:szCs w:val="24"/>
              </w:rPr>
              <w:t xml:space="preserve">Početkom prosinca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tekuće godine</w:t>
            </w:r>
          </w:p>
        </w:tc>
        <w:tc>
          <w:tcPr>
            <w:tcW w:w="2266" w:type="dxa"/>
          </w:tcPr>
          <w:p w:rsidR="004A6696" w:rsidRDefault="004A6696" w:rsidP="004A6696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Pravilnik o </w:t>
            </w:r>
            <w:r w:rsidRPr="004A6696">
              <w:rPr>
                <w:rFonts w:ascii="Times New Roman" w:hAnsi="Times New Roman" w:cs="Times New Roman"/>
                <w:sz w:val="24"/>
                <w:szCs w:val="24"/>
              </w:rPr>
              <w:t>proračunskom računovodstvu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računskom planu, Odluka  godišnjem popustu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696" w:rsidTr="004A6696">
        <w:tc>
          <w:tcPr>
            <w:tcW w:w="2265" w:type="dxa"/>
          </w:tcPr>
          <w:p w:rsidR="004A6696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Provođenje popisa i rokovi prikupljanja podataka.</w:t>
            </w:r>
          </w:p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izvršiti u roku koji osigurava dostupnost podataka iz popisa u roku za izradu godišnjih financijskih izvještaja</w:t>
            </w:r>
          </w:p>
        </w:tc>
        <w:tc>
          <w:tcPr>
            <w:tcW w:w="2265" w:type="dxa"/>
          </w:tcPr>
          <w:p w:rsidR="004A6696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 povjerenstvo za popis</w:t>
            </w:r>
          </w:p>
        </w:tc>
        <w:tc>
          <w:tcPr>
            <w:tcW w:w="2266" w:type="dxa"/>
          </w:tcPr>
          <w:p w:rsidR="004A6696" w:rsidRP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 tekuće godine</w:t>
            </w:r>
          </w:p>
        </w:tc>
        <w:tc>
          <w:tcPr>
            <w:tcW w:w="2266" w:type="dxa"/>
          </w:tcPr>
          <w:p w:rsidR="004A6696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Popisne liste</w:t>
            </w:r>
          </w:p>
        </w:tc>
      </w:tr>
      <w:tr w:rsidR="00AE3937" w:rsidTr="004A6696">
        <w:tc>
          <w:tcPr>
            <w:tcW w:w="2265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se vrši prije i/ili poslije 31.12.</w:t>
            </w:r>
          </w:p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Promjene koje nastaju između tih dana naknadno  se evidentiraju u popisnim listama i svode na dan31.12.</w:t>
            </w:r>
          </w:p>
        </w:tc>
        <w:tc>
          <w:tcPr>
            <w:tcW w:w="2265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Ravnatelj, povjerenstvo za popis</w:t>
            </w:r>
          </w:p>
        </w:tc>
        <w:tc>
          <w:tcPr>
            <w:tcW w:w="2266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 tekuće godine</w:t>
            </w:r>
          </w:p>
        </w:tc>
        <w:tc>
          <w:tcPr>
            <w:tcW w:w="2266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Popisine liste, zapisnik</w:t>
            </w:r>
          </w:p>
        </w:tc>
      </w:tr>
      <w:tr w:rsidR="00AE3937" w:rsidTr="004A6696">
        <w:tc>
          <w:tcPr>
            <w:tcW w:w="2265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Provjera postojanja inventurnih brojeva, osigurati dostupnost dokumentacije</w:t>
            </w:r>
            <w:r w:rsidR="0093308E">
              <w:rPr>
                <w:rFonts w:ascii="Times New Roman" w:hAnsi="Times New Roman" w:cs="Times New Roman"/>
                <w:sz w:val="24"/>
                <w:szCs w:val="24"/>
              </w:rPr>
              <w:t xml:space="preserve"> o imovini i obvezama</w:t>
            </w:r>
            <w:r w:rsidR="00311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obveza i potraživanja potrebno je, za svako pojedino istraživanje i obvezu za koje postoji pravni temelj, provjeriti je li ispostavljen dokument i jesu li svi poslovni događaji iz dokumenta proknjiženi</w:t>
            </w:r>
          </w:p>
        </w:tc>
        <w:tc>
          <w:tcPr>
            <w:tcW w:w="2265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</w:p>
        </w:tc>
        <w:tc>
          <w:tcPr>
            <w:tcW w:w="2266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E3937" w:rsidRDefault="00AE3937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E6" w:rsidTr="004A6696">
        <w:tc>
          <w:tcPr>
            <w:tcW w:w="2265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evidentiranja,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popisnih lista</w:t>
            </w:r>
          </w:p>
        </w:tc>
        <w:tc>
          <w:tcPr>
            <w:tcW w:w="2265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popis</w:t>
            </w:r>
          </w:p>
        </w:tc>
        <w:tc>
          <w:tcPr>
            <w:tcW w:w="2266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 tekuće godine</w:t>
            </w:r>
          </w:p>
        </w:tc>
        <w:tc>
          <w:tcPr>
            <w:tcW w:w="2266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zapisnika,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Popisne liste</w:t>
            </w:r>
          </w:p>
        </w:tc>
      </w:tr>
      <w:tr w:rsidR="003113E6" w:rsidTr="004A6696">
        <w:tc>
          <w:tcPr>
            <w:tcW w:w="2265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obveza popisa, usklađivanja stanja imovine, potraživanja i obveza s dužnicima, odnosno vjerovnicima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Točnost stanja utvrđenog popisom.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sastavljanje popisnih lista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Vjerodostojnost i točnost izvještaja o obavljenom popisu</w:t>
            </w:r>
          </w:p>
        </w:tc>
        <w:tc>
          <w:tcPr>
            <w:tcW w:w="2265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popis</w:t>
            </w:r>
          </w:p>
        </w:tc>
        <w:tc>
          <w:tcPr>
            <w:tcW w:w="2266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 tekuće godine</w:t>
            </w:r>
          </w:p>
        </w:tc>
        <w:tc>
          <w:tcPr>
            <w:tcW w:w="2266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3E6" w:rsidTr="004A6696">
        <w:tc>
          <w:tcPr>
            <w:tcW w:w="2265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izrade elaborata o popisu</w:t>
            </w:r>
          </w:p>
          <w:p w:rsidR="003113E6" w:rsidRDefault="00EA562D" w:rsidP="003113E6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Mišljenje o popisom utvrđenih razlika manjka i viška</w:t>
            </w:r>
          </w:p>
          <w:p w:rsidR="00EA562D" w:rsidRDefault="005D701F" w:rsidP="003113E6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A562D">
              <w:rPr>
                <w:rFonts w:ascii="Times New Roman" w:hAnsi="Times New Roman" w:cs="Times New Roman"/>
                <w:sz w:val="24"/>
                <w:szCs w:val="24"/>
              </w:rPr>
              <w:t>šljenje o sumnjivim i spornim potraživanjima</w:t>
            </w:r>
          </w:p>
          <w:p w:rsidR="00EA562D" w:rsidRDefault="00EA562D" w:rsidP="003113E6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Mišljenje o načinu likvidacije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trajno neupotrebljive imovine</w:t>
            </w:r>
          </w:p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popis</w:t>
            </w:r>
          </w:p>
        </w:tc>
        <w:tc>
          <w:tcPr>
            <w:tcW w:w="2266" w:type="dxa"/>
          </w:tcPr>
          <w:p w:rsidR="003113E6" w:rsidRDefault="003113E6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31.12. tekuće godine</w:t>
            </w:r>
          </w:p>
        </w:tc>
        <w:tc>
          <w:tcPr>
            <w:tcW w:w="2266" w:type="dxa"/>
          </w:tcPr>
          <w:p w:rsidR="003113E6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Elaborati o popisu, zapisnici, prijedlozi</w:t>
            </w:r>
          </w:p>
        </w:tc>
      </w:tr>
      <w:tr w:rsidR="00EA562D" w:rsidTr="004A6696">
        <w:tc>
          <w:tcPr>
            <w:tcW w:w="2265" w:type="dxa"/>
          </w:tcPr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Usvajanje, Odluke o izvršenom popisu</w:t>
            </w:r>
          </w:p>
          <w:p w:rsidR="00EA562D" w:rsidRDefault="00EA562D" w:rsidP="00EA562D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knjiženja, otpisi i knjiženja, rashodovanje sredstava, opreme i sitnog inventara</w:t>
            </w: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</w:p>
        </w:tc>
        <w:tc>
          <w:tcPr>
            <w:tcW w:w="2266" w:type="dxa"/>
          </w:tcPr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 siječnja</w:t>
            </w:r>
          </w:p>
        </w:tc>
        <w:tc>
          <w:tcPr>
            <w:tcW w:w="2266" w:type="dxa"/>
          </w:tcPr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Odluka, zapisnici, prijedlozi</w:t>
            </w:r>
          </w:p>
        </w:tc>
      </w:tr>
      <w:tr w:rsidR="00EA562D" w:rsidTr="004A6696">
        <w:tc>
          <w:tcPr>
            <w:tcW w:w="2265" w:type="dxa"/>
          </w:tcPr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Uspostaviti evidenciju o nekretninama</w:t>
            </w:r>
          </w:p>
          <w:p w:rsidR="00EA562D" w:rsidRDefault="00EA562D" w:rsidP="00EA562D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 nekretnine evidentirane su u  poslovnim knjigama</w:t>
            </w:r>
          </w:p>
          <w:p w:rsidR="00EA562D" w:rsidRDefault="00EA562D" w:rsidP="00EA562D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Nefinancijska imovina i imovinsko pravni odnosi nad zemljištem</w:t>
            </w:r>
            <w:r w:rsidR="002D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školskom zgradom</w:t>
            </w:r>
          </w:p>
        </w:tc>
        <w:tc>
          <w:tcPr>
            <w:tcW w:w="2265" w:type="dxa"/>
          </w:tcPr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Ravnatelj,</w:t>
            </w:r>
          </w:p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Tajnik,</w:t>
            </w:r>
          </w:p>
          <w:p w:rsidR="00EA562D" w:rsidRDefault="00EA562D" w:rsidP="00EA562D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</w:p>
        </w:tc>
        <w:tc>
          <w:tcPr>
            <w:tcW w:w="2266" w:type="dxa"/>
          </w:tcPr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 siječnja</w:t>
            </w:r>
          </w:p>
        </w:tc>
        <w:tc>
          <w:tcPr>
            <w:tcW w:w="2266" w:type="dxa"/>
          </w:tcPr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2D" w:rsidRDefault="00EA562D" w:rsidP="004A6696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Odluke, zapisnici, prijedlozi</w:t>
            </w:r>
          </w:p>
        </w:tc>
      </w:tr>
    </w:tbl>
    <w:p w:rsidR="004A6696" w:rsidRDefault="004A6696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0DA" w:rsidRDefault="002D70DA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procedure je i Plan rada Povjerenstva za popis – inventuru.</w:t>
      </w:r>
    </w:p>
    <w:p w:rsidR="002D70DA" w:rsidRDefault="002D70DA" w:rsidP="004A66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70DA" w:rsidRDefault="002D70DA" w:rsidP="002D70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RADA POVJERENSTVA</w:t>
      </w:r>
    </w:p>
    <w:p w:rsidR="002D70DA" w:rsidRDefault="002D70DA" w:rsidP="002D70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0DA" w:rsidTr="002D70DA">
        <w:tc>
          <w:tcPr>
            <w:tcW w:w="4531" w:type="dxa"/>
          </w:tcPr>
          <w:p w:rsidR="002D70DA" w:rsidRDefault="002D70DA" w:rsidP="002D70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PROCES</w:t>
            </w:r>
          </w:p>
        </w:tc>
        <w:tc>
          <w:tcPr>
            <w:tcW w:w="4531" w:type="dxa"/>
          </w:tcPr>
          <w:p w:rsidR="002D70DA" w:rsidRDefault="002D70DA" w:rsidP="002D70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AKTIVNOSTI U PROCESU</w:t>
            </w:r>
          </w:p>
        </w:tc>
      </w:tr>
      <w:tr w:rsidR="002D70DA" w:rsidTr="002D70DA">
        <w:tc>
          <w:tcPr>
            <w:tcW w:w="4531" w:type="dxa"/>
          </w:tcPr>
          <w:p w:rsidR="002D70DA" w:rsidRDefault="002D70DA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Osnivanje komisije za popis,</w:t>
            </w:r>
          </w:p>
          <w:p w:rsidR="002D70DA" w:rsidRDefault="002D70DA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Vrijeme popisa</w:t>
            </w:r>
          </w:p>
        </w:tc>
        <w:tc>
          <w:tcPr>
            <w:tcW w:w="4531" w:type="dxa"/>
          </w:tcPr>
          <w:p w:rsidR="002D70DA" w:rsidRDefault="002D70DA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Donijeti odluku o popisu imovine, obveza i potraživanja s datumom 31.12. i Odluku o imenovanju povjerenstva od tri člana i jednog  zamjenika predsjednika povjerenstva i zamjenika jednog člana povjerenstva</w:t>
            </w:r>
          </w:p>
        </w:tc>
      </w:tr>
      <w:tr w:rsidR="002D70DA" w:rsidTr="002D70DA">
        <w:tc>
          <w:tcPr>
            <w:tcW w:w="4531" w:type="dxa"/>
          </w:tcPr>
          <w:p w:rsidR="002D70DA" w:rsidRDefault="002D70DA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popisa i rokovi,</w:t>
            </w:r>
          </w:p>
          <w:p w:rsidR="002D70DA" w:rsidRDefault="002D70DA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Prikupljanje podataka</w:t>
            </w:r>
          </w:p>
        </w:tc>
        <w:tc>
          <w:tcPr>
            <w:tcW w:w="4531" w:type="dxa"/>
          </w:tcPr>
          <w:p w:rsidR="002D70DA" w:rsidRDefault="002D70DA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izvršiti u roku koji osigurava dostupnost podataka iz popisa u roku za izradu godišnjih financijskih</w:t>
            </w:r>
            <w:r w:rsidR="00126181">
              <w:rPr>
                <w:rFonts w:ascii="Times New Roman" w:hAnsi="Times New Roman" w:cs="Times New Roman"/>
                <w:sz w:val="24"/>
                <w:szCs w:val="24"/>
              </w:rPr>
              <w:t xml:space="preserve"> izvještaja do 3. prosinca tekuće godine</w:t>
            </w:r>
          </w:p>
        </w:tc>
      </w:tr>
      <w:tr w:rsidR="009A366E" w:rsidTr="002D70DA">
        <w:tc>
          <w:tcPr>
            <w:tcW w:w="4531" w:type="dxa"/>
          </w:tcPr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evidentiranja</w:t>
            </w:r>
          </w:p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popisnih lista</w:t>
            </w:r>
          </w:p>
        </w:tc>
        <w:tc>
          <w:tcPr>
            <w:tcW w:w="4531" w:type="dxa"/>
          </w:tcPr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izvršiti  utvrđivanjem stvarnog stanja mjerenjem, prebrojavanjem, unošenjem količina u popisne liste</w:t>
            </w:r>
          </w:p>
        </w:tc>
      </w:tr>
      <w:tr w:rsidR="009A366E" w:rsidTr="002D70DA">
        <w:tc>
          <w:tcPr>
            <w:tcW w:w="4531" w:type="dxa"/>
          </w:tcPr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Proces obveze popisa </w:t>
            </w:r>
          </w:p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Usklađivanje stanja imovine, potraživanja i obveze s dužnicima, odnosno vjerovnicima</w:t>
            </w:r>
          </w:p>
        </w:tc>
        <w:tc>
          <w:tcPr>
            <w:tcW w:w="4531" w:type="dxa"/>
          </w:tcPr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Točnost stanja utvrđenog popisom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sastavljanje popisnih lista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Pravodobno obavljanje popisa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Vjerodostojnost i točnost izvještaja o obavljenom popisu</w:t>
            </w:r>
          </w:p>
        </w:tc>
      </w:tr>
      <w:tr w:rsidR="009A366E" w:rsidTr="002D70DA">
        <w:tc>
          <w:tcPr>
            <w:tcW w:w="4531" w:type="dxa"/>
          </w:tcPr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izrade elaborata o popisu</w:t>
            </w:r>
          </w:p>
        </w:tc>
        <w:tc>
          <w:tcPr>
            <w:tcW w:w="4531" w:type="dxa"/>
          </w:tcPr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Mišljenje o popisom utvrđenih razlika manjka i viška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Mišljenje o sumnjivim i spornim potraživanjima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Mišljenje o načinu likvidacije trajno neupotrebljive imovine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Objašnjenje viškova i manjkova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mjera za otklanjanje nedostataka</w:t>
            </w:r>
          </w:p>
        </w:tc>
      </w:tr>
      <w:tr w:rsidR="009A366E" w:rsidTr="002D70DA">
        <w:tc>
          <w:tcPr>
            <w:tcW w:w="4531" w:type="dxa"/>
          </w:tcPr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Usvajanje,</w:t>
            </w:r>
          </w:p>
          <w:p w:rsidR="009A366E" w:rsidRDefault="009A366E" w:rsidP="002D70D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Odluke o izvršenom poslu</w:t>
            </w:r>
          </w:p>
        </w:tc>
        <w:tc>
          <w:tcPr>
            <w:tcW w:w="4531" w:type="dxa"/>
          </w:tcPr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likvidacije utvrđenih manjkova i viškova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knjiženja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Otpis i knjiženja</w:t>
            </w:r>
          </w:p>
          <w:p w:rsidR="009A366E" w:rsidRDefault="009A366E" w:rsidP="009A366E">
            <w:pPr>
              <w:pStyle w:val="Bezprored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Rashodovanje sredstava, opreme i sitnog inventara</w:t>
            </w:r>
          </w:p>
        </w:tc>
      </w:tr>
    </w:tbl>
    <w:p w:rsidR="002D70DA" w:rsidRDefault="002D70DA" w:rsidP="002D70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D70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2E6E61" w:rsidRDefault="002E6E61" w:rsidP="002D70D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danom donošenja, a objavit će se na oglasnoj ploči i web stranici Škole.</w:t>
      </w: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2E6E61" w:rsidRDefault="002E6E61" w:rsidP="002E6E6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danom donošenja.</w:t>
      </w: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KLASA:602-01/21-01/185</w:t>
      </w: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URBROJ:2198-1-30-21-01</w:t>
      </w: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29.04.2021. g.</w:t>
      </w:r>
    </w:p>
    <w:p w:rsidR="002E6E61" w:rsidRDefault="002E6E61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52E" w:rsidRDefault="00BC252E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252E" w:rsidRDefault="00BC252E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252E" w:rsidRDefault="00BC252E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BC252E" w:rsidRDefault="00BC252E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C252E" w:rsidRPr="004A6696" w:rsidRDefault="00BC252E" w:rsidP="002E6E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ć, prof.</w:t>
      </w:r>
    </w:p>
    <w:sectPr w:rsidR="00BC252E" w:rsidRPr="004A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0A1"/>
    <w:multiLevelType w:val="hybridMultilevel"/>
    <w:tmpl w:val="0FDE2232"/>
    <w:lvl w:ilvl="0" w:tplc="61429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19"/>
    <w:rsid w:val="00126181"/>
    <w:rsid w:val="002D70DA"/>
    <w:rsid w:val="002E6E61"/>
    <w:rsid w:val="003113E6"/>
    <w:rsid w:val="003E7419"/>
    <w:rsid w:val="004A6696"/>
    <w:rsid w:val="005D701F"/>
    <w:rsid w:val="0093308E"/>
    <w:rsid w:val="009A366E"/>
    <w:rsid w:val="00AE3937"/>
    <w:rsid w:val="00BC252E"/>
    <w:rsid w:val="00C943AA"/>
    <w:rsid w:val="00E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A093"/>
  <w15:chartTrackingRefBased/>
  <w15:docId w15:val="{18BDB5F4-E2C9-469B-8E66-DB2AEB4D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741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A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dcterms:created xsi:type="dcterms:W3CDTF">2021-04-29T11:40:00Z</dcterms:created>
  <dcterms:modified xsi:type="dcterms:W3CDTF">2021-05-19T11:15:00Z</dcterms:modified>
</cp:coreProperties>
</file>